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68E59" w14:textId="77777777" w:rsidR="00B24201" w:rsidRDefault="00A135F7">
      <w:pPr>
        <w:spacing w:line="600" w:lineRule="exact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noProof/>
          <w:sz w:val="11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E89D0" wp14:editId="7C39D6B0">
                <wp:simplePos x="0" y="0"/>
                <wp:positionH relativeFrom="column">
                  <wp:posOffset>-772160</wp:posOffset>
                </wp:positionH>
                <wp:positionV relativeFrom="paragraph">
                  <wp:posOffset>-708025</wp:posOffset>
                </wp:positionV>
                <wp:extent cx="682625" cy="417830"/>
                <wp:effectExtent l="0" t="0" r="317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" cy="417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EE07C" w14:textId="77777777" w:rsidR="00B24201" w:rsidRDefault="00A135F7">
                            <w:pPr>
                              <w:widowControl/>
                              <w:jc w:val="left"/>
                              <w:textAlignment w:val="center"/>
                              <w:rPr>
                                <w:rFonts w:ascii="黑体" w:eastAsia="黑体" w:hAnsi="宋体" w:cs="黑体"/>
                                <w:color w:val="000000"/>
                                <w:kern w:val="0"/>
                                <w:sz w:val="32"/>
                                <w:szCs w:val="32"/>
                                <w:lang w:bidi="ar"/>
                              </w:rPr>
                            </w:pPr>
                            <w:r>
                              <w:rPr>
                                <w:rFonts w:ascii="黑体" w:eastAsia="黑体" w:hAnsi="宋体" w:cs="黑体" w:hint="eastAsia"/>
                                <w:color w:val="000000"/>
                                <w:kern w:val="0"/>
                                <w:sz w:val="32"/>
                                <w:szCs w:val="32"/>
                                <w:lang w:bidi="ar"/>
                              </w:rPr>
                              <w:t>附件</w:t>
                            </w:r>
                          </w:p>
                          <w:p w14:paraId="0E16F1A8" w14:textId="77777777" w:rsidR="00B24201" w:rsidRDefault="00B242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3E89D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60.8pt;margin-top:-55.75pt;width:53.75pt;height:3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" fillcolor="white [3201]" stroked="f" strokeweight=".5pt">
                <v:textbox>
                  <w:txbxContent>
                    <w:p w14:paraId="749EE07C" w14:textId="77777777" w:rsidR="00B24201" w:rsidRDefault="00A135F7">
                      <w:pPr>
                        <w:widowControl/>
                        <w:jc w:val="left"/>
                        <w:textAlignment w:val="center"/>
                        <w:rPr>
                          <w:rFonts w:ascii="黑体" w:eastAsia="黑体" w:hAnsi="宋体" w:cs="黑体"/>
                          <w:color w:val="000000"/>
                          <w:kern w:val="0"/>
                          <w:sz w:val="32"/>
                          <w:szCs w:val="32"/>
                          <w:lang w:bidi="ar"/>
                        </w:rPr>
                      </w:pPr>
                      <w:r>
                        <w:rPr>
                          <w:rFonts w:ascii="黑体" w:eastAsia="黑体" w:hAnsi="宋体" w:cs="黑体" w:hint="eastAsia"/>
                          <w:color w:val="000000"/>
                          <w:kern w:val="0"/>
                          <w:sz w:val="32"/>
                          <w:szCs w:val="32"/>
                          <w:lang w:bidi="ar"/>
                        </w:rPr>
                        <w:t>附件</w:t>
                      </w:r>
                    </w:p>
                    <w:p w14:paraId="0E16F1A8" w14:textId="77777777" w:rsidR="00B24201" w:rsidRDefault="00B2420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sz w:val="44"/>
          <w:szCs w:val="44"/>
        </w:rPr>
        <w:t>202</w:t>
      </w:r>
      <w:r>
        <w:rPr>
          <w:rFonts w:ascii="Times New Roman" w:hAnsi="Times New Roman" w:hint="eastAsia"/>
          <w:b/>
          <w:bCs/>
          <w:sz w:val="44"/>
          <w:szCs w:val="44"/>
        </w:rPr>
        <w:t>5</w:t>
      </w:r>
      <w:r>
        <w:rPr>
          <w:rFonts w:ascii="Times New Roman" w:hAnsi="Times New Roman"/>
          <w:b/>
          <w:bCs/>
          <w:sz w:val="44"/>
          <w:szCs w:val="44"/>
        </w:rPr>
        <w:t>年度四平市哲学社会科学</w:t>
      </w:r>
      <w:r>
        <w:rPr>
          <w:rFonts w:ascii="Times New Roman" w:hAnsi="Times New Roman"/>
          <w:b/>
          <w:bCs/>
          <w:sz w:val="44"/>
          <w:szCs w:val="44"/>
        </w:rPr>
        <w:t>规划</w:t>
      </w:r>
      <w:r>
        <w:rPr>
          <w:rFonts w:ascii="Times New Roman" w:hAnsi="Times New Roman"/>
          <w:b/>
          <w:bCs/>
          <w:sz w:val="44"/>
          <w:szCs w:val="44"/>
        </w:rPr>
        <w:t>项目</w:t>
      </w:r>
    </w:p>
    <w:p w14:paraId="1B0FC187" w14:textId="77777777" w:rsidR="00B24201" w:rsidRDefault="00A135F7">
      <w:pPr>
        <w:spacing w:line="600" w:lineRule="exact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指南题目</w:t>
      </w:r>
    </w:p>
    <w:p w14:paraId="46801FAD" w14:textId="77777777" w:rsidR="00B24201" w:rsidRDefault="00B24201">
      <w:pPr>
        <w:spacing w:line="600" w:lineRule="exact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3C4BFC33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习近平新时代中国特色社会主义思想的体系化学理化研究阐释</w:t>
      </w:r>
    </w:p>
    <w:p w14:paraId="4A170DE3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习近平新时代中国特色社会主义思想的世界观和方法论研究</w:t>
      </w:r>
    </w:p>
    <w:p w14:paraId="717CA3BD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习近平文化思想研究</w:t>
      </w:r>
    </w:p>
    <w:p w14:paraId="55A2878A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习近平经济思想研究</w:t>
      </w:r>
    </w:p>
    <w:p w14:paraId="573698F7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40"/>
        </w:rPr>
        <w:t>习近平总书记在听取吉林省委和省政府工作汇报时的重要讲话</w:t>
      </w:r>
      <w:r>
        <w:rPr>
          <w:rFonts w:ascii="仿宋_GB2312" w:eastAsia="仿宋_GB2312" w:hAnsi="仿宋_GB2312" w:cs="仿宋_GB2312" w:hint="eastAsia"/>
          <w:sz w:val="32"/>
          <w:szCs w:val="32"/>
        </w:rPr>
        <w:t>精神研究</w:t>
      </w:r>
    </w:p>
    <w:p w14:paraId="649721C8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“两个确立”的决定性意义研究</w:t>
      </w:r>
    </w:p>
    <w:p w14:paraId="14F7DEA2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“两个结合”研究</w:t>
      </w:r>
    </w:p>
    <w:p w14:paraId="0424B2B0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中国式现代化研究</w:t>
      </w:r>
    </w:p>
    <w:p w14:paraId="0EE7C882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以党的创新理论引领构建中国哲学社会科学自主知识体系研究</w:t>
      </w:r>
    </w:p>
    <w:p w14:paraId="6D03CA09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马克思主义与中华优秀传统文化契合性研究</w:t>
      </w:r>
    </w:p>
    <w:p w14:paraId="456ABEEB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sz w:val="32"/>
          <w:szCs w:val="32"/>
        </w:rPr>
        <w:t>东北二人转文化研究</w:t>
      </w:r>
    </w:p>
    <w:p w14:paraId="2B2B1CC2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12.</w:t>
      </w:r>
      <w:r>
        <w:rPr>
          <w:rFonts w:ascii="仿宋_GB2312" w:eastAsia="仿宋_GB2312" w:hAnsi="仿宋_GB2312" w:cs="仿宋_GB2312" w:hint="eastAsia"/>
          <w:sz w:val="32"/>
          <w:szCs w:val="32"/>
        </w:rPr>
        <w:t>纳兰性德文化研究</w:t>
      </w:r>
    </w:p>
    <w:p w14:paraId="2FFAFAB8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13.</w:t>
      </w:r>
      <w:r>
        <w:rPr>
          <w:rFonts w:ascii="仿宋_GB2312" w:eastAsia="仿宋_GB2312" w:hAnsi="仿宋_GB2312" w:cs="仿宋_GB2312" w:hint="eastAsia"/>
          <w:sz w:val="32"/>
          <w:szCs w:val="32"/>
        </w:rPr>
        <w:t>四平地区红色文化研究</w:t>
      </w:r>
    </w:p>
    <w:p w14:paraId="4A71402E" w14:textId="77777777" w:rsidR="00B24201" w:rsidRDefault="00A135F7">
      <w:pPr>
        <w:spacing w:line="56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14.</w:t>
      </w:r>
      <w:r>
        <w:rPr>
          <w:rFonts w:ascii="仿宋_GB2312" w:eastAsia="仿宋_GB2312" w:hAnsi="仿宋_GB2312" w:cs="仿宋_GB2312" w:hint="eastAsia"/>
          <w:sz w:val="32"/>
          <w:szCs w:val="32"/>
        </w:rPr>
        <w:t>四平地区非遗文化研究</w:t>
      </w:r>
    </w:p>
    <w:p w14:paraId="75B80EA8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15.</w:t>
      </w:r>
      <w:r>
        <w:rPr>
          <w:rFonts w:ascii="仿宋_GB2312" w:eastAsia="仿宋_GB2312" w:hAnsi="仿宋_GB2312" w:cs="仿宋_GB2312" w:hint="eastAsia"/>
          <w:sz w:val="32"/>
          <w:szCs w:val="32"/>
        </w:rPr>
        <w:t>四平地区文化遗产保护与利用研究</w:t>
      </w:r>
    </w:p>
    <w:p w14:paraId="31173D17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16.</w:t>
      </w:r>
      <w:r>
        <w:rPr>
          <w:rFonts w:ascii="仿宋_GB2312" w:eastAsia="仿宋_GB2312" w:hAnsi="仿宋_GB2312" w:cs="仿宋_GB2312" w:hint="eastAsia"/>
          <w:sz w:val="32"/>
          <w:szCs w:val="32"/>
        </w:rPr>
        <w:t>提升四平市社会治理效能路径探析</w:t>
      </w:r>
    </w:p>
    <w:p w14:paraId="638F7126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17.</w:t>
      </w:r>
      <w:r>
        <w:rPr>
          <w:rFonts w:ascii="仿宋_GB2312" w:eastAsia="仿宋_GB2312" w:hAnsi="仿宋_GB2312" w:cs="仿宋_GB2312" w:hint="eastAsia"/>
          <w:sz w:val="32"/>
          <w:szCs w:val="32"/>
        </w:rPr>
        <w:t>强化社会矛盾风险前端防范化解工作研究</w:t>
      </w:r>
    </w:p>
    <w:p w14:paraId="10F497D3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18.</w:t>
      </w:r>
      <w:r>
        <w:rPr>
          <w:rFonts w:ascii="仿宋_GB2312" w:eastAsia="仿宋_GB2312" w:hAnsi="仿宋_GB2312" w:cs="仿宋_GB2312" w:hint="eastAsia"/>
          <w:sz w:val="32"/>
          <w:szCs w:val="32"/>
        </w:rPr>
        <w:t>新质生产力与高质量发展研究</w:t>
      </w:r>
    </w:p>
    <w:p w14:paraId="1271250A" w14:textId="77777777" w:rsidR="00B24201" w:rsidRDefault="00A135F7">
      <w:pPr>
        <w:spacing w:line="360" w:lineRule="auto"/>
        <w:ind w:leftChars="304" w:left="63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19.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党的十一届三中全会后，四平农村改革和发展情况研究</w:t>
      </w:r>
    </w:p>
    <w:p w14:paraId="19A6AAA1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20.</w:t>
      </w:r>
      <w:r>
        <w:rPr>
          <w:rFonts w:ascii="仿宋_GB2312" w:eastAsia="仿宋_GB2312" w:hAnsi="仿宋_GB2312" w:cs="仿宋_GB2312" w:hint="eastAsia"/>
          <w:sz w:val="32"/>
          <w:szCs w:val="32"/>
        </w:rPr>
        <w:t>四平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市数字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经济产业园驱动区域经济转型与增长路径研究</w:t>
      </w:r>
    </w:p>
    <w:p w14:paraId="29ECAC98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21.</w:t>
      </w:r>
      <w:r>
        <w:rPr>
          <w:rFonts w:ascii="仿宋_GB2312" w:eastAsia="仿宋_GB2312" w:hAnsi="仿宋_GB2312" w:cs="仿宋_GB2312" w:hint="eastAsia"/>
          <w:sz w:val="32"/>
          <w:szCs w:val="32"/>
        </w:rPr>
        <w:t>媒体融合视域下四平市媒体发展路径探析</w:t>
      </w:r>
    </w:p>
    <w:p w14:paraId="77A60F58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22.</w:t>
      </w:r>
      <w:r>
        <w:rPr>
          <w:rFonts w:ascii="仿宋_GB2312" w:eastAsia="仿宋_GB2312" w:hAnsi="仿宋_GB2312" w:cs="仿宋_GB2312"/>
          <w:sz w:val="32"/>
          <w:szCs w:val="32"/>
        </w:rPr>
        <w:t>健康中国背景下四平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市心理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救援体系建设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14:paraId="38A791CA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23.</w:t>
      </w:r>
      <w:r>
        <w:rPr>
          <w:rFonts w:ascii="仿宋_GB2312" w:eastAsia="仿宋_GB2312" w:hAnsi="仿宋_GB2312" w:cs="仿宋_GB2312" w:hint="eastAsia"/>
          <w:sz w:val="32"/>
          <w:szCs w:val="32"/>
        </w:rPr>
        <w:t>大中小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融会互通一体化协同育人机制探究</w:t>
      </w:r>
    </w:p>
    <w:p w14:paraId="0F90BEBD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24.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家校社协同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育人“教联体”的构建与实践研究</w:t>
      </w:r>
    </w:p>
    <w:p w14:paraId="3EF20FA8" w14:textId="77777777" w:rsidR="00B24201" w:rsidRDefault="00A135F7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25.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推进职普融通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、产教融合路径研究</w:t>
      </w:r>
    </w:p>
    <w:p w14:paraId="674F864E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26.</w:t>
      </w:r>
      <w:r>
        <w:rPr>
          <w:rFonts w:ascii="仿宋_GB2312" w:eastAsia="仿宋_GB2312" w:hAnsi="仿宋_GB2312" w:cs="仿宋_GB2312" w:hint="eastAsia"/>
          <w:sz w:val="32"/>
          <w:szCs w:val="32"/>
        </w:rPr>
        <w:t>四平梨树黑土地保护与利用对策研究</w:t>
      </w:r>
    </w:p>
    <w:p w14:paraId="70E05C36" w14:textId="77777777" w:rsidR="00B24201" w:rsidRDefault="00A135F7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27.</w:t>
      </w:r>
      <w:r>
        <w:rPr>
          <w:rFonts w:ascii="仿宋_GB2312" w:eastAsia="仿宋_GB2312" w:hAnsi="仿宋_GB2312" w:cs="仿宋_GB2312" w:hint="eastAsia"/>
          <w:sz w:val="32"/>
          <w:szCs w:val="32"/>
        </w:rPr>
        <w:t>四平市</w:t>
      </w:r>
      <w:r>
        <w:rPr>
          <w:rFonts w:ascii="仿宋_GB2312" w:eastAsia="仿宋_GB2312" w:hAnsi="仿宋_GB2312" w:cs="仿宋_GB2312"/>
          <w:sz w:val="32"/>
          <w:szCs w:val="32"/>
        </w:rPr>
        <w:t>实施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/>
          <w:sz w:val="32"/>
          <w:szCs w:val="32"/>
        </w:rPr>
        <w:t>八大行动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的具体路径</w:t>
      </w:r>
      <w:r>
        <w:rPr>
          <w:rFonts w:ascii="仿宋_GB2312" w:eastAsia="仿宋_GB2312" w:hAnsi="仿宋_GB2312" w:cs="仿宋_GB2312" w:hint="eastAsia"/>
          <w:sz w:val="32"/>
          <w:szCs w:val="32"/>
        </w:rPr>
        <w:t>探究</w:t>
      </w:r>
    </w:p>
    <w:sectPr w:rsidR="00B24201">
      <w:footerReference w:type="default" r:id="rId7"/>
      <w:pgSz w:w="11906" w:h="16838"/>
      <w:pgMar w:top="2098" w:right="1587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BF242" w14:textId="77777777" w:rsidR="00A135F7" w:rsidRDefault="00A135F7">
      <w:r>
        <w:separator/>
      </w:r>
    </w:p>
  </w:endnote>
  <w:endnote w:type="continuationSeparator" w:id="0">
    <w:p w14:paraId="3B6A3C91" w14:textId="77777777" w:rsidR="00A135F7" w:rsidRDefault="00A1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12AD" w14:textId="77777777" w:rsidR="00B24201" w:rsidRDefault="00A135F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4461A0" wp14:editId="536213C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16601" w14:textId="77777777" w:rsidR="00B24201" w:rsidRDefault="00A135F7">
                          <w:pPr>
                            <w:pStyle w:val="a3"/>
                            <w:rPr>
                              <w:rFonts w:ascii="仿宋_GB2312" w:eastAsia="仿宋_GB2312" w:hAnsi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461A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7FF16601" w14:textId="77777777" w:rsidR="00B24201" w:rsidRDefault="00A135F7">
                    <w:pPr>
                      <w:pStyle w:val="a3"/>
                      <w:rPr>
                        <w:rFonts w:ascii="仿宋_GB2312" w:eastAsia="仿宋_GB2312" w:hAnsi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49AF3" w14:textId="77777777" w:rsidR="00A135F7" w:rsidRDefault="00A135F7">
      <w:r>
        <w:separator/>
      </w:r>
    </w:p>
  </w:footnote>
  <w:footnote w:type="continuationSeparator" w:id="0">
    <w:p w14:paraId="17A14692" w14:textId="77777777" w:rsidR="00A135F7" w:rsidRDefault="00A1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I3NTY5NjFjNzI2NmViM2NlN2Q1YTAwOWM2YzkzYWQifQ=="/>
  </w:docVars>
  <w:rsids>
    <w:rsidRoot w:val="00B24201"/>
    <w:rsid w:val="DF9B2681"/>
    <w:rsid w:val="DFFB55F4"/>
    <w:rsid w:val="DFFB9ADE"/>
    <w:rsid w:val="EBFFDA8B"/>
    <w:rsid w:val="ED5DD574"/>
    <w:rsid w:val="EF590803"/>
    <w:rsid w:val="EFB33BA1"/>
    <w:rsid w:val="EFD5B39B"/>
    <w:rsid w:val="EFEF807A"/>
    <w:rsid w:val="EFF5EA5C"/>
    <w:rsid w:val="F2B9EB00"/>
    <w:rsid w:val="F5FE1EC4"/>
    <w:rsid w:val="F77E6167"/>
    <w:rsid w:val="F7D906A4"/>
    <w:rsid w:val="F97F6FD9"/>
    <w:rsid w:val="FBDC419A"/>
    <w:rsid w:val="FE656CC3"/>
    <w:rsid w:val="FE734873"/>
    <w:rsid w:val="FEFFB810"/>
    <w:rsid w:val="FF7FC898"/>
    <w:rsid w:val="FF9F75F3"/>
    <w:rsid w:val="FFBDD43D"/>
    <w:rsid w:val="FFBFBEBC"/>
    <w:rsid w:val="FFDE3AF6"/>
    <w:rsid w:val="FFDF58AD"/>
    <w:rsid w:val="FFE67C61"/>
    <w:rsid w:val="FFE7961A"/>
    <w:rsid w:val="FFEAB251"/>
    <w:rsid w:val="FFEF23C6"/>
    <w:rsid w:val="FFFFBD30"/>
    <w:rsid w:val="0004647B"/>
    <w:rsid w:val="00A135F7"/>
    <w:rsid w:val="00B24201"/>
    <w:rsid w:val="03522419"/>
    <w:rsid w:val="03C74BB5"/>
    <w:rsid w:val="078B5EF9"/>
    <w:rsid w:val="082E670F"/>
    <w:rsid w:val="091A012A"/>
    <w:rsid w:val="098D7249"/>
    <w:rsid w:val="0AE37DDF"/>
    <w:rsid w:val="0B403438"/>
    <w:rsid w:val="0E42C762"/>
    <w:rsid w:val="0F0D540D"/>
    <w:rsid w:val="0FD04DF1"/>
    <w:rsid w:val="102C3B89"/>
    <w:rsid w:val="10853E2D"/>
    <w:rsid w:val="112C793F"/>
    <w:rsid w:val="11B33C3D"/>
    <w:rsid w:val="11F375B4"/>
    <w:rsid w:val="133D09EF"/>
    <w:rsid w:val="13CA0C92"/>
    <w:rsid w:val="16250BEE"/>
    <w:rsid w:val="167209B0"/>
    <w:rsid w:val="168411C4"/>
    <w:rsid w:val="1BAB0ADF"/>
    <w:rsid w:val="1F5F9A67"/>
    <w:rsid w:val="1FEF6430"/>
    <w:rsid w:val="213845A4"/>
    <w:rsid w:val="217D645B"/>
    <w:rsid w:val="240D7F6A"/>
    <w:rsid w:val="259B534B"/>
    <w:rsid w:val="2604539D"/>
    <w:rsid w:val="26117B5D"/>
    <w:rsid w:val="26AA5F44"/>
    <w:rsid w:val="29757DE9"/>
    <w:rsid w:val="2B597F39"/>
    <w:rsid w:val="2B75B220"/>
    <w:rsid w:val="2C7212B2"/>
    <w:rsid w:val="2CD23AFF"/>
    <w:rsid w:val="2D8C63A3"/>
    <w:rsid w:val="2EE713B8"/>
    <w:rsid w:val="2F355304"/>
    <w:rsid w:val="2F917CA1"/>
    <w:rsid w:val="30221328"/>
    <w:rsid w:val="30AB7FD1"/>
    <w:rsid w:val="30D73465"/>
    <w:rsid w:val="32A0114A"/>
    <w:rsid w:val="33A1247D"/>
    <w:rsid w:val="3498710C"/>
    <w:rsid w:val="37DDFAA3"/>
    <w:rsid w:val="3B892174"/>
    <w:rsid w:val="3BECF2CE"/>
    <w:rsid w:val="3C2D0D52"/>
    <w:rsid w:val="3D322146"/>
    <w:rsid w:val="3DE9514C"/>
    <w:rsid w:val="3FC04016"/>
    <w:rsid w:val="3FF658DD"/>
    <w:rsid w:val="40F938F8"/>
    <w:rsid w:val="43282273"/>
    <w:rsid w:val="45804DB5"/>
    <w:rsid w:val="45857AB1"/>
    <w:rsid w:val="48F52753"/>
    <w:rsid w:val="490177EE"/>
    <w:rsid w:val="4A3A24A8"/>
    <w:rsid w:val="4B124AC1"/>
    <w:rsid w:val="4BDC1E4C"/>
    <w:rsid w:val="4C5916EF"/>
    <w:rsid w:val="4CC2580F"/>
    <w:rsid w:val="4CD62D3F"/>
    <w:rsid w:val="4DE1374A"/>
    <w:rsid w:val="51FB3B2B"/>
    <w:rsid w:val="541505F1"/>
    <w:rsid w:val="55905B69"/>
    <w:rsid w:val="55F81F79"/>
    <w:rsid w:val="56DE8B94"/>
    <w:rsid w:val="56FC33A3"/>
    <w:rsid w:val="58DB727B"/>
    <w:rsid w:val="592D4B83"/>
    <w:rsid w:val="5A0E2D50"/>
    <w:rsid w:val="5AFD8982"/>
    <w:rsid w:val="5BBA34DF"/>
    <w:rsid w:val="5D7E7053"/>
    <w:rsid w:val="5D867E6A"/>
    <w:rsid w:val="5DBEFFDF"/>
    <w:rsid w:val="5DFFC1AB"/>
    <w:rsid w:val="5E6F0F58"/>
    <w:rsid w:val="5FE7DEE0"/>
    <w:rsid w:val="605F5BDF"/>
    <w:rsid w:val="62860415"/>
    <w:rsid w:val="62E0626E"/>
    <w:rsid w:val="655C79E3"/>
    <w:rsid w:val="668031EF"/>
    <w:rsid w:val="669B2BD8"/>
    <w:rsid w:val="673152EA"/>
    <w:rsid w:val="67485146"/>
    <w:rsid w:val="67FEC9B4"/>
    <w:rsid w:val="68570D81"/>
    <w:rsid w:val="68684D3C"/>
    <w:rsid w:val="69AC370E"/>
    <w:rsid w:val="6A8674D8"/>
    <w:rsid w:val="6C6B0957"/>
    <w:rsid w:val="6F011A46"/>
    <w:rsid w:val="6FA7614A"/>
    <w:rsid w:val="6FBB24B6"/>
    <w:rsid w:val="711710AD"/>
    <w:rsid w:val="721E35A8"/>
    <w:rsid w:val="73010267"/>
    <w:rsid w:val="739015EB"/>
    <w:rsid w:val="742E508B"/>
    <w:rsid w:val="755BD23C"/>
    <w:rsid w:val="75B3FF94"/>
    <w:rsid w:val="765F7382"/>
    <w:rsid w:val="77BF49B9"/>
    <w:rsid w:val="77E7E5FB"/>
    <w:rsid w:val="77EEDF69"/>
    <w:rsid w:val="78DE6954"/>
    <w:rsid w:val="79314CD6"/>
    <w:rsid w:val="7A396538"/>
    <w:rsid w:val="7AAC4F5C"/>
    <w:rsid w:val="7AFBE8B7"/>
    <w:rsid w:val="7AFFA03F"/>
    <w:rsid w:val="7BF75C4B"/>
    <w:rsid w:val="7BFB968E"/>
    <w:rsid w:val="7CBF5206"/>
    <w:rsid w:val="7E7FBF22"/>
    <w:rsid w:val="7EEB4ABB"/>
    <w:rsid w:val="7EF74067"/>
    <w:rsid w:val="7F6CD4B2"/>
    <w:rsid w:val="7F710AA7"/>
    <w:rsid w:val="7F7F0884"/>
    <w:rsid w:val="7FBB395B"/>
    <w:rsid w:val="7FBF4994"/>
    <w:rsid w:val="7FD8234F"/>
    <w:rsid w:val="7FE06442"/>
    <w:rsid w:val="7FFBBF6E"/>
    <w:rsid w:val="9D4B5CFF"/>
    <w:rsid w:val="9FD7F8E4"/>
    <w:rsid w:val="A3B7B7D6"/>
    <w:rsid w:val="A5BE9DB8"/>
    <w:rsid w:val="AE7E2F6A"/>
    <w:rsid w:val="B77E0552"/>
    <w:rsid w:val="B7EF56AC"/>
    <w:rsid w:val="BA7B23C6"/>
    <w:rsid w:val="BCFD9A4A"/>
    <w:rsid w:val="BDFEC7F8"/>
    <w:rsid w:val="BDFF577A"/>
    <w:rsid w:val="BE5FE2D2"/>
    <w:rsid w:val="BF7721BB"/>
    <w:rsid w:val="BFD7C5AB"/>
    <w:rsid w:val="C36F38C4"/>
    <w:rsid w:val="C7FE106C"/>
    <w:rsid w:val="CFEF91DC"/>
    <w:rsid w:val="D1D7DF24"/>
    <w:rsid w:val="D3DBC18B"/>
    <w:rsid w:val="D7ED1ADB"/>
    <w:rsid w:val="DAB3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FA83F5F"/>
  <w15:docId w15:val="{FF2354EC-0383-487F-BA31-91C78B80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</cp:lastModifiedBy>
  <cp:revision>2</cp:revision>
  <cp:lastPrinted>2024-03-30T02:56:00Z</cp:lastPrinted>
  <dcterms:created xsi:type="dcterms:W3CDTF">2025-03-22T06:04:00Z</dcterms:created>
  <dcterms:modified xsi:type="dcterms:W3CDTF">2025-03-22T06:04:00Z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3A1064392530419F92AEEEA87BE20298</vt:lpwstr>
  </property>
</Properties>
</file>