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D1" w:rsidRDefault="00816B71">
      <w:pPr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t>附件2</w:t>
      </w:r>
    </w:p>
    <w:p w:rsidR="003930D1" w:rsidRDefault="00816B71">
      <w:pPr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吉林</w:t>
      </w:r>
      <w:r>
        <w:rPr>
          <w:rFonts w:ascii="方正小标宋简体" w:eastAsia="方正小标宋简体" w:hAnsi="黑体"/>
          <w:sz w:val="36"/>
          <w:szCs w:val="36"/>
        </w:rPr>
        <w:t>省</w:t>
      </w:r>
      <w:proofErr w:type="gramStart"/>
      <w:r>
        <w:rPr>
          <w:rFonts w:ascii="方正小标宋简体" w:eastAsia="方正小标宋简体" w:hAnsi="黑体"/>
          <w:sz w:val="36"/>
          <w:szCs w:val="36"/>
        </w:rPr>
        <w:t>课程思政示范</w:t>
      </w:r>
      <w:proofErr w:type="gramEnd"/>
      <w:r>
        <w:rPr>
          <w:rFonts w:ascii="方正小标宋简体" w:eastAsia="方正小标宋简体" w:hAnsi="黑体"/>
          <w:sz w:val="36"/>
          <w:szCs w:val="36"/>
        </w:rPr>
        <w:t>课程建设指标（试行）</w:t>
      </w:r>
    </w:p>
    <w:p w:rsidR="003930D1" w:rsidRDefault="003930D1">
      <w:pPr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</w:p>
    <w:tbl>
      <w:tblPr>
        <w:tblW w:w="55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484"/>
        <w:gridCol w:w="7081"/>
      </w:tblGrid>
      <w:tr w:rsidR="003930D1">
        <w:trPr>
          <w:trHeight w:val="720"/>
          <w:tblHeader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一级</w:t>
            </w:r>
          </w:p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指标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二级</w:t>
            </w:r>
          </w:p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指标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指标内涵</w:t>
            </w:r>
          </w:p>
        </w:tc>
      </w:tr>
      <w:tr w:rsidR="003930D1">
        <w:trPr>
          <w:trHeight w:val="720"/>
          <w:tblHeader/>
          <w:jc w:val="center"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1.课程</w:t>
            </w:r>
            <w:r>
              <w:rPr>
                <w:rFonts w:ascii="宋体" w:hAnsi="宋体"/>
                <w:b/>
                <w:szCs w:val="21"/>
              </w:rPr>
              <w:t>设计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课程大纲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完善和修订课程教学大纲，在教学目标、教学内容、教学设计和课程考核</w:t>
            </w:r>
            <w:r>
              <w:rPr>
                <w:rFonts w:ascii="宋体" w:hAnsi="宋体" w:hint="eastAsia"/>
                <w:szCs w:val="21"/>
              </w:rPr>
              <w:t>等</w:t>
            </w:r>
            <w:r>
              <w:rPr>
                <w:rFonts w:ascii="宋体" w:hAnsi="宋体"/>
                <w:szCs w:val="21"/>
              </w:rPr>
              <w:t>方面</w:t>
            </w:r>
            <w:proofErr w:type="gramStart"/>
            <w:r>
              <w:rPr>
                <w:rFonts w:ascii="宋体" w:hAnsi="宋体"/>
                <w:szCs w:val="21"/>
              </w:rPr>
              <w:t>体现思政元素</w:t>
            </w:r>
            <w:proofErr w:type="gramEnd"/>
            <w:r>
              <w:rPr>
                <w:rFonts w:ascii="宋体" w:hAnsi="宋体"/>
                <w:szCs w:val="21"/>
              </w:rPr>
              <w:t>。</w:t>
            </w:r>
          </w:p>
        </w:tc>
      </w:tr>
      <w:tr w:rsidR="003930D1">
        <w:trPr>
          <w:trHeight w:val="720"/>
          <w:tblHeader/>
          <w:jc w:val="center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1.2课程目标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结合本课程在专业人才培养方案中的定位，根据课程性质、特点及授课对象等，制定明确的课程</w:t>
            </w:r>
            <w:proofErr w:type="gramStart"/>
            <w:r>
              <w:rPr>
                <w:rFonts w:ascii="宋体" w:hAnsi="宋体"/>
                <w:szCs w:val="21"/>
              </w:rPr>
              <w:t>思政教学</w:t>
            </w:r>
            <w:proofErr w:type="gramEnd"/>
            <w:r>
              <w:rPr>
                <w:rFonts w:ascii="宋体" w:hAnsi="宋体"/>
                <w:szCs w:val="21"/>
              </w:rPr>
              <w:t>目标。</w:t>
            </w:r>
          </w:p>
        </w:tc>
      </w:tr>
      <w:tr w:rsidR="003930D1">
        <w:trPr>
          <w:trHeight w:val="720"/>
          <w:tblHeader/>
          <w:jc w:val="center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课程内容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能够融入</w:t>
            </w:r>
            <w:r>
              <w:rPr>
                <w:rFonts w:ascii="宋体" w:hAnsi="宋体"/>
                <w:szCs w:val="21"/>
              </w:rPr>
              <w:t>政治认同、家国情怀、文化素养、宪法法治意识、道德修养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科学精神，</w:t>
            </w:r>
            <w:r>
              <w:rPr>
                <w:rFonts w:ascii="宋体" w:hAnsi="宋体" w:hint="eastAsia"/>
                <w:szCs w:val="21"/>
              </w:rPr>
              <w:t>充分体现</w:t>
            </w:r>
            <w:proofErr w:type="gramStart"/>
            <w:r>
              <w:rPr>
                <w:rFonts w:ascii="宋体" w:hAnsi="宋体"/>
                <w:szCs w:val="21"/>
              </w:rPr>
              <w:t>课程思政建设</w:t>
            </w:r>
            <w:proofErr w:type="gramEnd"/>
            <w:r>
              <w:rPr>
                <w:rFonts w:ascii="宋体" w:hAnsi="宋体"/>
                <w:szCs w:val="21"/>
              </w:rPr>
              <w:t>内容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3930D1">
        <w:trPr>
          <w:trHeight w:val="720"/>
          <w:tblHeader/>
          <w:jc w:val="center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1.4课程资源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注重挖掘和开拓与本课程紧密相关的</w:t>
            </w:r>
            <w:proofErr w:type="gramStart"/>
            <w:r>
              <w:rPr>
                <w:rFonts w:ascii="宋体" w:hAnsi="宋体"/>
                <w:szCs w:val="21"/>
              </w:rPr>
              <w:t>课程思政资源</w:t>
            </w:r>
            <w:proofErr w:type="gramEnd"/>
            <w:r>
              <w:rPr>
                <w:rFonts w:ascii="宋体" w:hAnsi="宋体"/>
                <w:szCs w:val="21"/>
              </w:rPr>
              <w:t>，形成丰富的课程</w:t>
            </w:r>
            <w:proofErr w:type="gramStart"/>
            <w:r>
              <w:rPr>
                <w:rFonts w:ascii="宋体" w:hAnsi="宋体"/>
                <w:szCs w:val="21"/>
              </w:rPr>
              <w:t>思政资源</w:t>
            </w:r>
            <w:proofErr w:type="gramEnd"/>
            <w:r>
              <w:rPr>
                <w:rFonts w:ascii="宋体" w:hAnsi="宋体"/>
                <w:szCs w:val="21"/>
              </w:rPr>
              <w:t>库；编写和选用高质量配套教材。</w:t>
            </w:r>
          </w:p>
        </w:tc>
      </w:tr>
      <w:tr w:rsidR="003930D1">
        <w:trPr>
          <w:trHeight w:val="498"/>
          <w:jc w:val="center"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2.</w:t>
            </w:r>
            <w:r>
              <w:rPr>
                <w:rFonts w:ascii="宋体" w:hAnsi="宋体" w:hint="eastAsia"/>
                <w:b/>
                <w:szCs w:val="21"/>
              </w:rPr>
              <w:t>课程实施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2.1</w:t>
            </w:r>
            <w:r>
              <w:rPr>
                <w:rFonts w:ascii="宋体" w:hAnsi="宋体" w:hint="eastAsia"/>
                <w:szCs w:val="21"/>
              </w:rPr>
              <w:t>教学设计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在课堂讲授、教学研讨、实验实训、考核评价等各环节，有机融入</w:t>
            </w:r>
            <w:proofErr w:type="gramStart"/>
            <w:r>
              <w:rPr>
                <w:rFonts w:ascii="宋体" w:hAnsi="宋体"/>
                <w:szCs w:val="21"/>
              </w:rPr>
              <w:t>课程思政的</w:t>
            </w:r>
            <w:proofErr w:type="gramEnd"/>
            <w:r>
              <w:rPr>
                <w:rFonts w:ascii="宋体" w:hAnsi="宋体"/>
                <w:szCs w:val="21"/>
              </w:rPr>
              <w:t>理念和元素，做到恰当合理、不生硬。</w:t>
            </w:r>
          </w:p>
        </w:tc>
      </w:tr>
      <w:tr w:rsidR="003930D1">
        <w:trPr>
          <w:trHeight w:val="648"/>
          <w:jc w:val="center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2.2教学</w:t>
            </w:r>
            <w:r>
              <w:rPr>
                <w:rFonts w:ascii="宋体" w:hAnsi="宋体" w:hint="eastAsia"/>
                <w:szCs w:val="21"/>
              </w:rPr>
              <w:t>过程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将</w:t>
            </w:r>
            <w:proofErr w:type="gramStart"/>
            <w:r>
              <w:rPr>
                <w:rFonts w:ascii="宋体" w:hAnsi="宋体"/>
                <w:szCs w:val="21"/>
              </w:rPr>
              <w:t>课程思政元素</w:t>
            </w:r>
            <w:proofErr w:type="gramEnd"/>
            <w:r>
              <w:rPr>
                <w:rFonts w:ascii="宋体" w:hAnsi="宋体"/>
                <w:szCs w:val="21"/>
              </w:rPr>
              <w:t>巧妙融入教学过程之中，能够将知识传授</w:t>
            </w:r>
            <w:r>
              <w:rPr>
                <w:rFonts w:ascii="宋体" w:hAnsi="宋体" w:hint="eastAsia"/>
                <w:szCs w:val="21"/>
              </w:rPr>
              <w:t>能力</w:t>
            </w:r>
            <w:r>
              <w:rPr>
                <w:rFonts w:ascii="宋体" w:hAnsi="宋体"/>
                <w:szCs w:val="21"/>
              </w:rPr>
              <w:t>训练与价值引领相结合，育人效果好。</w:t>
            </w:r>
          </w:p>
        </w:tc>
      </w:tr>
      <w:tr w:rsidR="003930D1">
        <w:trPr>
          <w:trHeight w:val="703"/>
          <w:jc w:val="center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2.3教学方法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注重课程</w:t>
            </w:r>
            <w:proofErr w:type="gramStart"/>
            <w:r>
              <w:rPr>
                <w:rFonts w:ascii="宋体" w:hAnsi="宋体"/>
                <w:szCs w:val="21"/>
              </w:rPr>
              <w:t>思政教学</w:t>
            </w:r>
            <w:proofErr w:type="gramEnd"/>
            <w:r>
              <w:rPr>
                <w:rFonts w:ascii="宋体" w:hAnsi="宋体"/>
                <w:szCs w:val="21"/>
              </w:rPr>
              <w:t>方法多样化，采取启发式、研究性、案例式、PBL等教学方法帮助学生树立正确的世界观、人生观和价值观。</w:t>
            </w:r>
          </w:p>
        </w:tc>
      </w:tr>
      <w:tr w:rsidR="003930D1">
        <w:trPr>
          <w:trHeight w:val="691"/>
          <w:jc w:val="center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2.4教学手段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推动</w:t>
            </w:r>
            <w:proofErr w:type="gramStart"/>
            <w:r>
              <w:rPr>
                <w:rFonts w:ascii="宋体" w:hAnsi="宋体"/>
                <w:szCs w:val="21"/>
              </w:rPr>
              <w:t>课程思政与</w:t>
            </w:r>
            <w:proofErr w:type="gramEnd"/>
            <w:r>
              <w:rPr>
                <w:rFonts w:ascii="宋体" w:hAnsi="宋体"/>
                <w:szCs w:val="21"/>
              </w:rPr>
              <w:t>现代教育技术深度融合，</w:t>
            </w:r>
            <w:proofErr w:type="gramStart"/>
            <w:r>
              <w:rPr>
                <w:rFonts w:ascii="宋体" w:hAnsi="宋体"/>
                <w:szCs w:val="21"/>
              </w:rPr>
              <w:t>创新思政元素</w:t>
            </w:r>
            <w:proofErr w:type="gramEnd"/>
            <w:r>
              <w:rPr>
                <w:rFonts w:ascii="宋体" w:hAnsi="宋体"/>
                <w:szCs w:val="21"/>
              </w:rPr>
              <w:t>展现形式，增强</w:t>
            </w:r>
            <w:proofErr w:type="gramStart"/>
            <w:r>
              <w:rPr>
                <w:rFonts w:ascii="宋体" w:hAnsi="宋体"/>
                <w:szCs w:val="21"/>
              </w:rPr>
              <w:t>课程思政的</w:t>
            </w:r>
            <w:proofErr w:type="gramEnd"/>
            <w:r>
              <w:rPr>
                <w:rFonts w:ascii="宋体" w:hAnsi="宋体"/>
                <w:szCs w:val="21"/>
              </w:rPr>
              <w:t>亲和力和针对性。</w:t>
            </w:r>
          </w:p>
        </w:tc>
      </w:tr>
      <w:tr w:rsidR="003930D1">
        <w:trPr>
          <w:trHeight w:val="745"/>
          <w:jc w:val="center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2.5教学成效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roofErr w:type="gramStart"/>
            <w:r>
              <w:rPr>
                <w:rFonts w:ascii="宋体" w:hAnsi="宋体"/>
                <w:szCs w:val="21"/>
              </w:rPr>
              <w:t>课程思政</w:t>
            </w:r>
            <w:r>
              <w:rPr>
                <w:rFonts w:ascii="宋体" w:hAnsi="宋体" w:hint="eastAsia"/>
                <w:szCs w:val="21"/>
              </w:rPr>
              <w:t>在</w:t>
            </w:r>
            <w:proofErr w:type="gramEnd"/>
            <w:r>
              <w:rPr>
                <w:rFonts w:ascii="宋体" w:hAnsi="宋体" w:hint="eastAsia"/>
                <w:szCs w:val="21"/>
              </w:rPr>
              <w:t>学生成才成长中作用明显，</w:t>
            </w:r>
            <w:r>
              <w:rPr>
                <w:rFonts w:ascii="宋体" w:hAnsi="宋体"/>
                <w:szCs w:val="21"/>
              </w:rPr>
              <w:t>专业教师在师德师风、教书育人、课程</w:t>
            </w:r>
            <w:proofErr w:type="gramStart"/>
            <w:r>
              <w:rPr>
                <w:rFonts w:ascii="宋体" w:hAnsi="宋体"/>
                <w:szCs w:val="21"/>
              </w:rPr>
              <w:t>思政教学</w:t>
            </w:r>
            <w:proofErr w:type="gramEnd"/>
            <w:r>
              <w:rPr>
                <w:rFonts w:ascii="宋体" w:hAnsi="宋体"/>
                <w:szCs w:val="21"/>
              </w:rPr>
              <w:t>竞赛等方面获得的荣誉或奖励。</w:t>
            </w:r>
          </w:p>
        </w:tc>
      </w:tr>
      <w:tr w:rsidR="003930D1">
        <w:trPr>
          <w:trHeight w:val="538"/>
          <w:jc w:val="center"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3.</w:t>
            </w:r>
            <w:r>
              <w:rPr>
                <w:rFonts w:ascii="宋体" w:hAnsi="宋体" w:hint="eastAsia"/>
                <w:b/>
                <w:szCs w:val="21"/>
              </w:rPr>
              <w:t>课程</w:t>
            </w:r>
            <w:r>
              <w:rPr>
                <w:rFonts w:ascii="宋体" w:hAnsi="宋体"/>
                <w:b/>
                <w:szCs w:val="21"/>
              </w:rPr>
              <w:t>评价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3.1课程考核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将</w:t>
            </w:r>
            <w:proofErr w:type="gramStart"/>
            <w:r>
              <w:rPr>
                <w:rFonts w:ascii="宋体" w:hAnsi="宋体"/>
                <w:szCs w:val="21"/>
              </w:rPr>
              <w:t>课程思政元素</w:t>
            </w:r>
            <w:proofErr w:type="gramEnd"/>
            <w:r>
              <w:rPr>
                <w:rFonts w:ascii="宋体" w:hAnsi="宋体"/>
                <w:szCs w:val="21"/>
              </w:rPr>
              <w:t>充分融入过程考核和结</w:t>
            </w:r>
            <w:r>
              <w:rPr>
                <w:rFonts w:ascii="宋体" w:hAnsi="宋体" w:hint="eastAsia"/>
                <w:szCs w:val="21"/>
              </w:rPr>
              <w:t>果</w:t>
            </w:r>
            <w:r>
              <w:rPr>
                <w:rFonts w:ascii="宋体" w:hAnsi="宋体"/>
                <w:szCs w:val="21"/>
              </w:rPr>
              <w:t>考核所涵盖的知识</w:t>
            </w: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能力中。</w:t>
            </w:r>
          </w:p>
        </w:tc>
      </w:tr>
      <w:tr w:rsidR="003930D1">
        <w:trPr>
          <w:trHeight w:val="478"/>
          <w:jc w:val="center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学生评价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学生对教师</w:t>
            </w:r>
            <w:r>
              <w:rPr>
                <w:rFonts w:ascii="宋体" w:hAnsi="宋体" w:hint="eastAsia"/>
                <w:szCs w:val="21"/>
              </w:rPr>
              <w:t>通过课程育人</w:t>
            </w:r>
            <w:r>
              <w:rPr>
                <w:rFonts w:ascii="宋体" w:hAnsi="宋体"/>
                <w:szCs w:val="21"/>
              </w:rPr>
              <w:t>评价高，学习满意度高，</w:t>
            </w:r>
            <w:r>
              <w:rPr>
                <w:rFonts w:ascii="宋体" w:hAnsi="宋体" w:hint="eastAsia"/>
                <w:szCs w:val="21"/>
              </w:rPr>
              <w:t>教育</w:t>
            </w:r>
            <w:r>
              <w:rPr>
                <w:rFonts w:ascii="宋体" w:hAnsi="宋体"/>
                <w:szCs w:val="21"/>
              </w:rPr>
              <w:t>效果好。</w:t>
            </w:r>
          </w:p>
        </w:tc>
      </w:tr>
      <w:tr w:rsidR="003930D1">
        <w:trPr>
          <w:trHeight w:val="797"/>
          <w:jc w:val="center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同行评价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课程思政教学理念、方法、手段及实施效果显著，同行认可度高，具有一定的辐射</w:t>
            </w:r>
            <w:r>
              <w:rPr>
                <w:rFonts w:ascii="宋体" w:hAnsi="宋体" w:hint="eastAsia"/>
                <w:szCs w:val="21"/>
              </w:rPr>
              <w:t>作用</w:t>
            </w:r>
            <w:r>
              <w:rPr>
                <w:rFonts w:ascii="宋体" w:hAnsi="宋体"/>
                <w:szCs w:val="21"/>
              </w:rPr>
              <w:t>和推广价值。</w:t>
            </w:r>
          </w:p>
        </w:tc>
      </w:tr>
      <w:tr w:rsidR="003930D1">
        <w:trPr>
          <w:trHeight w:val="823"/>
          <w:jc w:val="center"/>
        </w:trPr>
        <w:tc>
          <w:tcPr>
            <w:tcW w:w="666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4.</w:t>
            </w:r>
            <w:r>
              <w:rPr>
                <w:rFonts w:ascii="宋体" w:hAnsi="宋体"/>
                <w:b/>
                <w:szCs w:val="21"/>
              </w:rPr>
              <w:t>课程团队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4.1主讲教师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具备良好的师德师风，政治立场坚定，有强烈家国情怀，思维新、视野广、自律严、人格正，注重为人师表，在课程教学中融入</w:t>
            </w:r>
            <w:r>
              <w:rPr>
                <w:rFonts w:ascii="宋体" w:hAnsi="宋体" w:hint="eastAsia"/>
                <w:szCs w:val="21"/>
              </w:rPr>
              <w:t>价值导向</w:t>
            </w:r>
            <w:r>
              <w:rPr>
                <w:rFonts w:ascii="宋体" w:hAnsi="宋体"/>
                <w:szCs w:val="21"/>
              </w:rPr>
              <w:t>。</w:t>
            </w:r>
          </w:p>
        </w:tc>
      </w:tr>
      <w:tr w:rsidR="003930D1">
        <w:trPr>
          <w:trHeight w:val="831"/>
          <w:jc w:val="center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4.2教学团队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团队成员具备课程思政意识和能力，积极参与课程思政教学改革，</w:t>
            </w:r>
            <w:r>
              <w:rPr>
                <w:rFonts w:ascii="宋体" w:hAnsi="宋体" w:hint="eastAsia"/>
                <w:szCs w:val="21"/>
              </w:rPr>
              <w:t>有效开展</w:t>
            </w:r>
            <w:r>
              <w:rPr>
                <w:rFonts w:ascii="宋体" w:hAnsi="宋体"/>
                <w:szCs w:val="21"/>
              </w:rPr>
              <w:t>课程思政集体备课和教研</w:t>
            </w:r>
            <w:r>
              <w:rPr>
                <w:rFonts w:ascii="宋体" w:hAnsi="宋体" w:hint="eastAsia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创新</w:t>
            </w:r>
            <w:r>
              <w:rPr>
                <w:rFonts w:ascii="宋体" w:hAnsi="宋体"/>
                <w:szCs w:val="21"/>
              </w:rPr>
              <w:t>探索课程思政建设新路径。</w:t>
            </w:r>
          </w:p>
        </w:tc>
      </w:tr>
      <w:tr w:rsidR="003930D1">
        <w:trPr>
          <w:trHeight w:val="641"/>
          <w:jc w:val="center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5.课程</w:t>
            </w:r>
            <w:proofErr w:type="gramStart"/>
            <w:r>
              <w:rPr>
                <w:rFonts w:ascii="宋体" w:hAnsi="宋体"/>
                <w:b/>
                <w:szCs w:val="21"/>
              </w:rPr>
              <w:t>思政特色</w:t>
            </w:r>
            <w:proofErr w:type="gramEnd"/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课程在课程思政建设方面特色亮点工作。</w:t>
            </w:r>
          </w:p>
        </w:tc>
      </w:tr>
    </w:tbl>
    <w:p w:rsidR="003930D1" w:rsidRDefault="003930D1">
      <w:pPr>
        <w:rPr>
          <w:rFonts w:ascii="黑体" w:eastAsia="黑体" w:hAnsi="黑体"/>
          <w:kern w:val="0"/>
          <w:sz w:val="32"/>
          <w:szCs w:val="32"/>
        </w:rPr>
      </w:pPr>
      <w:bookmarkStart w:id="0" w:name="_GoBack"/>
      <w:bookmarkEnd w:id="0"/>
    </w:p>
    <w:sectPr w:rsidR="003930D1">
      <w:footerReference w:type="default" r:id="rId8"/>
      <w:pgSz w:w="11906" w:h="16838"/>
      <w:pgMar w:top="1418" w:right="1474" w:bottom="141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EE6" w:rsidRDefault="00816B71">
      <w:r>
        <w:separator/>
      </w:r>
    </w:p>
  </w:endnote>
  <w:endnote w:type="continuationSeparator" w:id="0">
    <w:p w:rsidR="00F87EE6" w:rsidRDefault="0081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364114"/>
    </w:sdtPr>
    <w:sdtEndPr>
      <w:rPr>
        <w:rFonts w:asciiTheme="minorEastAsia" w:hAnsiTheme="minorEastAsia"/>
        <w:sz w:val="28"/>
        <w:szCs w:val="28"/>
      </w:rPr>
    </w:sdtEndPr>
    <w:sdtContent>
      <w:p w:rsidR="003930D1" w:rsidRDefault="00816B71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3B415E" w:rsidRPr="003B415E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3B415E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3930D1" w:rsidRDefault="003930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EE6" w:rsidRDefault="00816B71">
      <w:r>
        <w:separator/>
      </w:r>
    </w:p>
  </w:footnote>
  <w:footnote w:type="continuationSeparator" w:id="0">
    <w:p w:rsidR="00F87EE6" w:rsidRDefault="00816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26E"/>
    <w:rsid w:val="000210A0"/>
    <w:rsid w:val="000253E2"/>
    <w:rsid w:val="000655A0"/>
    <w:rsid w:val="00073920"/>
    <w:rsid w:val="00086166"/>
    <w:rsid w:val="000A39B0"/>
    <w:rsid w:val="000B4DA5"/>
    <w:rsid w:val="000C4217"/>
    <w:rsid w:val="000D024D"/>
    <w:rsid w:val="000D1FA2"/>
    <w:rsid w:val="000D7E4F"/>
    <w:rsid w:val="00110A5F"/>
    <w:rsid w:val="0012477B"/>
    <w:rsid w:val="00134E54"/>
    <w:rsid w:val="00134FC3"/>
    <w:rsid w:val="00145591"/>
    <w:rsid w:val="00147FE7"/>
    <w:rsid w:val="001621CD"/>
    <w:rsid w:val="00162554"/>
    <w:rsid w:val="00164F46"/>
    <w:rsid w:val="00167D24"/>
    <w:rsid w:val="00172A27"/>
    <w:rsid w:val="00177A28"/>
    <w:rsid w:val="001912A8"/>
    <w:rsid w:val="001A7634"/>
    <w:rsid w:val="001C27C8"/>
    <w:rsid w:val="001C3D24"/>
    <w:rsid w:val="001D13C3"/>
    <w:rsid w:val="001D1812"/>
    <w:rsid w:val="001D182D"/>
    <w:rsid w:val="001E64E5"/>
    <w:rsid w:val="001E6A3F"/>
    <w:rsid w:val="00211B42"/>
    <w:rsid w:val="00215576"/>
    <w:rsid w:val="0021637B"/>
    <w:rsid w:val="00234414"/>
    <w:rsid w:val="00254772"/>
    <w:rsid w:val="00265E91"/>
    <w:rsid w:val="00277BC9"/>
    <w:rsid w:val="00282C9B"/>
    <w:rsid w:val="00290103"/>
    <w:rsid w:val="002A2EA6"/>
    <w:rsid w:val="002B66E6"/>
    <w:rsid w:val="002C321D"/>
    <w:rsid w:val="002C7B31"/>
    <w:rsid w:val="002D2350"/>
    <w:rsid w:val="002D37CC"/>
    <w:rsid w:val="002D4B3C"/>
    <w:rsid w:val="003123D2"/>
    <w:rsid w:val="0031567A"/>
    <w:rsid w:val="0032623B"/>
    <w:rsid w:val="003930D1"/>
    <w:rsid w:val="003A440C"/>
    <w:rsid w:val="003B415E"/>
    <w:rsid w:val="003C37B6"/>
    <w:rsid w:val="003C5990"/>
    <w:rsid w:val="003D4B17"/>
    <w:rsid w:val="003F27A6"/>
    <w:rsid w:val="004229FC"/>
    <w:rsid w:val="00433522"/>
    <w:rsid w:val="00435CC3"/>
    <w:rsid w:val="00437347"/>
    <w:rsid w:val="00485500"/>
    <w:rsid w:val="004B2751"/>
    <w:rsid w:val="004C00F3"/>
    <w:rsid w:val="004C0D13"/>
    <w:rsid w:val="004E0111"/>
    <w:rsid w:val="004E3CB3"/>
    <w:rsid w:val="004E4F6C"/>
    <w:rsid w:val="004E6FC2"/>
    <w:rsid w:val="005038CF"/>
    <w:rsid w:val="00514FEB"/>
    <w:rsid w:val="005327E2"/>
    <w:rsid w:val="00547999"/>
    <w:rsid w:val="00553491"/>
    <w:rsid w:val="00570869"/>
    <w:rsid w:val="00583728"/>
    <w:rsid w:val="00595956"/>
    <w:rsid w:val="00595B9C"/>
    <w:rsid w:val="005960B6"/>
    <w:rsid w:val="005B5365"/>
    <w:rsid w:val="005C0A04"/>
    <w:rsid w:val="005E1B04"/>
    <w:rsid w:val="005E4E01"/>
    <w:rsid w:val="006007EA"/>
    <w:rsid w:val="006037BC"/>
    <w:rsid w:val="00615085"/>
    <w:rsid w:val="00615872"/>
    <w:rsid w:val="00616E29"/>
    <w:rsid w:val="0063716C"/>
    <w:rsid w:val="00643BD9"/>
    <w:rsid w:val="00652591"/>
    <w:rsid w:val="0066213B"/>
    <w:rsid w:val="00687496"/>
    <w:rsid w:val="006A4971"/>
    <w:rsid w:val="006C0A74"/>
    <w:rsid w:val="006E09D2"/>
    <w:rsid w:val="006E29AC"/>
    <w:rsid w:val="006E2AD4"/>
    <w:rsid w:val="006F5606"/>
    <w:rsid w:val="00702AED"/>
    <w:rsid w:val="00730CA8"/>
    <w:rsid w:val="007478BE"/>
    <w:rsid w:val="00763ACC"/>
    <w:rsid w:val="00774528"/>
    <w:rsid w:val="007B3DC1"/>
    <w:rsid w:val="007B6598"/>
    <w:rsid w:val="007E2B59"/>
    <w:rsid w:val="007E4F98"/>
    <w:rsid w:val="007F315B"/>
    <w:rsid w:val="00810C96"/>
    <w:rsid w:val="00810F17"/>
    <w:rsid w:val="00816B71"/>
    <w:rsid w:val="00835C70"/>
    <w:rsid w:val="008438CE"/>
    <w:rsid w:val="00846BCA"/>
    <w:rsid w:val="00864C41"/>
    <w:rsid w:val="00867AF3"/>
    <w:rsid w:val="008A1323"/>
    <w:rsid w:val="008E0B6E"/>
    <w:rsid w:val="0091706B"/>
    <w:rsid w:val="00922BF1"/>
    <w:rsid w:val="00930866"/>
    <w:rsid w:val="009319F6"/>
    <w:rsid w:val="009367F0"/>
    <w:rsid w:val="00940ED1"/>
    <w:rsid w:val="0095617E"/>
    <w:rsid w:val="00986427"/>
    <w:rsid w:val="00987920"/>
    <w:rsid w:val="009936DF"/>
    <w:rsid w:val="009C7E16"/>
    <w:rsid w:val="009F549D"/>
    <w:rsid w:val="009F6EF3"/>
    <w:rsid w:val="00A014E3"/>
    <w:rsid w:val="00A0193E"/>
    <w:rsid w:val="00A3517A"/>
    <w:rsid w:val="00A55523"/>
    <w:rsid w:val="00A55E72"/>
    <w:rsid w:val="00A677D7"/>
    <w:rsid w:val="00A85272"/>
    <w:rsid w:val="00A948BE"/>
    <w:rsid w:val="00AB7F41"/>
    <w:rsid w:val="00AD7582"/>
    <w:rsid w:val="00AE28C4"/>
    <w:rsid w:val="00AF6074"/>
    <w:rsid w:val="00B364D4"/>
    <w:rsid w:val="00B36A8F"/>
    <w:rsid w:val="00B437A9"/>
    <w:rsid w:val="00B44858"/>
    <w:rsid w:val="00B94510"/>
    <w:rsid w:val="00BA42AE"/>
    <w:rsid w:val="00BC1075"/>
    <w:rsid w:val="00BC744F"/>
    <w:rsid w:val="00BE720B"/>
    <w:rsid w:val="00BF5772"/>
    <w:rsid w:val="00C179C4"/>
    <w:rsid w:val="00C3431A"/>
    <w:rsid w:val="00C379F9"/>
    <w:rsid w:val="00C63167"/>
    <w:rsid w:val="00C81257"/>
    <w:rsid w:val="00C878BA"/>
    <w:rsid w:val="00CA5A32"/>
    <w:rsid w:val="00CB2F3D"/>
    <w:rsid w:val="00CD0AF7"/>
    <w:rsid w:val="00CD4AED"/>
    <w:rsid w:val="00CF1DF7"/>
    <w:rsid w:val="00CF2224"/>
    <w:rsid w:val="00D003FE"/>
    <w:rsid w:val="00D066B4"/>
    <w:rsid w:val="00D1276C"/>
    <w:rsid w:val="00D179D3"/>
    <w:rsid w:val="00D24229"/>
    <w:rsid w:val="00D62A4A"/>
    <w:rsid w:val="00D67154"/>
    <w:rsid w:val="00D672DD"/>
    <w:rsid w:val="00D720EA"/>
    <w:rsid w:val="00D81511"/>
    <w:rsid w:val="00D84D84"/>
    <w:rsid w:val="00D86E6E"/>
    <w:rsid w:val="00DC0B19"/>
    <w:rsid w:val="00DC1287"/>
    <w:rsid w:val="00DD2DAF"/>
    <w:rsid w:val="00DF4386"/>
    <w:rsid w:val="00DF76CD"/>
    <w:rsid w:val="00E03347"/>
    <w:rsid w:val="00E14ACB"/>
    <w:rsid w:val="00E16F98"/>
    <w:rsid w:val="00E27D63"/>
    <w:rsid w:val="00E34B98"/>
    <w:rsid w:val="00E67FC5"/>
    <w:rsid w:val="00E70BC4"/>
    <w:rsid w:val="00E7153C"/>
    <w:rsid w:val="00E73675"/>
    <w:rsid w:val="00E803A6"/>
    <w:rsid w:val="00E862AE"/>
    <w:rsid w:val="00E8738D"/>
    <w:rsid w:val="00EA15F0"/>
    <w:rsid w:val="00EA305E"/>
    <w:rsid w:val="00EB2986"/>
    <w:rsid w:val="00ED0C7B"/>
    <w:rsid w:val="00ED2453"/>
    <w:rsid w:val="00ED2548"/>
    <w:rsid w:val="00ED7819"/>
    <w:rsid w:val="00EF405B"/>
    <w:rsid w:val="00EF6005"/>
    <w:rsid w:val="00F1651C"/>
    <w:rsid w:val="00F16A96"/>
    <w:rsid w:val="00F37512"/>
    <w:rsid w:val="00F61852"/>
    <w:rsid w:val="00F66314"/>
    <w:rsid w:val="00F7552D"/>
    <w:rsid w:val="00F87EE6"/>
    <w:rsid w:val="00FA52BF"/>
    <w:rsid w:val="00FB0A8B"/>
    <w:rsid w:val="00FC6213"/>
    <w:rsid w:val="00FE17B9"/>
    <w:rsid w:val="017F0AD2"/>
    <w:rsid w:val="01DA5612"/>
    <w:rsid w:val="03F1746A"/>
    <w:rsid w:val="04B55E2D"/>
    <w:rsid w:val="04F37219"/>
    <w:rsid w:val="059B1D88"/>
    <w:rsid w:val="05A526C0"/>
    <w:rsid w:val="05FC48E6"/>
    <w:rsid w:val="06F5077C"/>
    <w:rsid w:val="07612607"/>
    <w:rsid w:val="08B2710E"/>
    <w:rsid w:val="08E20A1B"/>
    <w:rsid w:val="09D55E12"/>
    <w:rsid w:val="0A38485E"/>
    <w:rsid w:val="0B007D88"/>
    <w:rsid w:val="0B1C0153"/>
    <w:rsid w:val="0B7C1C17"/>
    <w:rsid w:val="0CD06C4C"/>
    <w:rsid w:val="0D353DB5"/>
    <w:rsid w:val="0D446CD8"/>
    <w:rsid w:val="0F75223C"/>
    <w:rsid w:val="0FE411F1"/>
    <w:rsid w:val="104407A7"/>
    <w:rsid w:val="11305B99"/>
    <w:rsid w:val="119347A0"/>
    <w:rsid w:val="11F43485"/>
    <w:rsid w:val="13F231B1"/>
    <w:rsid w:val="15315159"/>
    <w:rsid w:val="16B56314"/>
    <w:rsid w:val="180F176A"/>
    <w:rsid w:val="18C6397B"/>
    <w:rsid w:val="19354447"/>
    <w:rsid w:val="19CB2584"/>
    <w:rsid w:val="19CF2D13"/>
    <w:rsid w:val="1ACC60DA"/>
    <w:rsid w:val="1B7D7853"/>
    <w:rsid w:val="1CE2404B"/>
    <w:rsid w:val="1D9253BB"/>
    <w:rsid w:val="1DA069D9"/>
    <w:rsid w:val="1E883255"/>
    <w:rsid w:val="1EDE0CEF"/>
    <w:rsid w:val="204F333E"/>
    <w:rsid w:val="20E71D9F"/>
    <w:rsid w:val="21BC0420"/>
    <w:rsid w:val="21D848A3"/>
    <w:rsid w:val="22327914"/>
    <w:rsid w:val="225255CD"/>
    <w:rsid w:val="2264021B"/>
    <w:rsid w:val="229E7408"/>
    <w:rsid w:val="22B52322"/>
    <w:rsid w:val="24472819"/>
    <w:rsid w:val="24D07F64"/>
    <w:rsid w:val="26F86007"/>
    <w:rsid w:val="29403C12"/>
    <w:rsid w:val="294D65B2"/>
    <w:rsid w:val="29BA634A"/>
    <w:rsid w:val="29DD5552"/>
    <w:rsid w:val="2CD060D1"/>
    <w:rsid w:val="2D113156"/>
    <w:rsid w:val="2E53254E"/>
    <w:rsid w:val="2FE00D2C"/>
    <w:rsid w:val="30000967"/>
    <w:rsid w:val="312857D7"/>
    <w:rsid w:val="31626A48"/>
    <w:rsid w:val="31B27B18"/>
    <w:rsid w:val="33640BBD"/>
    <w:rsid w:val="34464BBB"/>
    <w:rsid w:val="344D3841"/>
    <w:rsid w:val="34E63572"/>
    <w:rsid w:val="354B6FA8"/>
    <w:rsid w:val="35861177"/>
    <w:rsid w:val="364E34E5"/>
    <w:rsid w:val="367C60F2"/>
    <w:rsid w:val="37C42171"/>
    <w:rsid w:val="37D92504"/>
    <w:rsid w:val="38E9773C"/>
    <w:rsid w:val="3A49590A"/>
    <w:rsid w:val="3BD714CC"/>
    <w:rsid w:val="3C0A0D58"/>
    <w:rsid w:val="3C8E5880"/>
    <w:rsid w:val="3D4C069C"/>
    <w:rsid w:val="3D764908"/>
    <w:rsid w:val="3D7842ED"/>
    <w:rsid w:val="3E7744E1"/>
    <w:rsid w:val="3EB649BD"/>
    <w:rsid w:val="3EDE7AE7"/>
    <w:rsid w:val="3F2E59AC"/>
    <w:rsid w:val="4009099D"/>
    <w:rsid w:val="401D29CF"/>
    <w:rsid w:val="41382055"/>
    <w:rsid w:val="41D04667"/>
    <w:rsid w:val="429D1911"/>
    <w:rsid w:val="42A85375"/>
    <w:rsid w:val="437B489E"/>
    <w:rsid w:val="43A81867"/>
    <w:rsid w:val="45047182"/>
    <w:rsid w:val="45DC3C1C"/>
    <w:rsid w:val="46191462"/>
    <w:rsid w:val="46E215B7"/>
    <w:rsid w:val="47BD1F42"/>
    <w:rsid w:val="47BD218F"/>
    <w:rsid w:val="496C00BF"/>
    <w:rsid w:val="49C30D95"/>
    <w:rsid w:val="4B503BD6"/>
    <w:rsid w:val="4B6B7CE3"/>
    <w:rsid w:val="4CD547B7"/>
    <w:rsid w:val="4CDA6BB8"/>
    <w:rsid w:val="4D094048"/>
    <w:rsid w:val="4E240EF6"/>
    <w:rsid w:val="4E320F7C"/>
    <w:rsid w:val="4ED75B0A"/>
    <w:rsid w:val="4F6E0E4E"/>
    <w:rsid w:val="4FA26878"/>
    <w:rsid w:val="4FCD2587"/>
    <w:rsid w:val="50181ECB"/>
    <w:rsid w:val="51634BB8"/>
    <w:rsid w:val="52705CF0"/>
    <w:rsid w:val="52CF1AB7"/>
    <w:rsid w:val="552F1B9E"/>
    <w:rsid w:val="566747DC"/>
    <w:rsid w:val="57770D24"/>
    <w:rsid w:val="578A7061"/>
    <w:rsid w:val="595651FB"/>
    <w:rsid w:val="5F5C5C88"/>
    <w:rsid w:val="60690F28"/>
    <w:rsid w:val="626E7747"/>
    <w:rsid w:val="6293700D"/>
    <w:rsid w:val="634B4CE0"/>
    <w:rsid w:val="6382758D"/>
    <w:rsid w:val="64460775"/>
    <w:rsid w:val="6586795E"/>
    <w:rsid w:val="66796D7F"/>
    <w:rsid w:val="68E93A4A"/>
    <w:rsid w:val="69EF7508"/>
    <w:rsid w:val="6C0A6DFC"/>
    <w:rsid w:val="6E5E0E13"/>
    <w:rsid w:val="6E871A61"/>
    <w:rsid w:val="70142336"/>
    <w:rsid w:val="709B45E1"/>
    <w:rsid w:val="710D637C"/>
    <w:rsid w:val="71307A20"/>
    <w:rsid w:val="72152D80"/>
    <w:rsid w:val="723B0A10"/>
    <w:rsid w:val="73474A90"/>
    <w:rsid w:val="73531200"/>
    <w:rsid w:val="745D187D"/>
    <w:rsid w:val="74AB50A7"/>
    <w:rsid w:val="74B75C91"/>
    <w:rsid w:val="75C13024"/>
    <w:rsid w:val="779E18F2"/>
    <w:rsid w:val="780C6B0C"/>
    <w:rsid w:val="781E4437"/>
    <w:rsid w:val="798D1D35"/>
    <w:rsid w:val="7A011ECB"/>
    <w:rsid w:val="7BA53DDF"/>
    <w:rsid w:val="7C8F704A"/>
    <w:rsid w:val="7D7B65B8"/>
    <w:rsid w:val="7DDE20E4"/>
    <w:rsid w:val="7E03136B"/>
    <w:rsid w:val="7E1F4133"/>
    <w:rsid w:val="7EB9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5B8F6C10-C481-4F5F-AE98-55F7BFD9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Hyperlink"/>
    <w:basedOn w:val="a0"/>
    <w:qFormat/>
    <w:rPr>
      <w:color w:val="0000FF"/>
      <w:u w:val="none"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hover">
    <w:name w:val="hover"/>
    <w:basedOn w:val="a0"/>
    <w:qFormat/>
    <w:rPr>
      <w:color w:val="557EE7"/>
    </w:rPr>
  </w:style>
  <w:style w:type="character" w:customStyle="1" w:styleId="hover18">
    <w:name w:val="hover18"/>
    <w:basedOn w:val="a0"/>
    <w:qFormat/>
    <w:rPr>
      <w:color w:val="557EE7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odytext2Exact">
    <w:name w:val="Body text (2) Exact"/>
    <w:basedOn w:val="a0"/>
    <w:link w:val="Bodytext2"/>
    <w:qFormat/>
    <w:rPr>
      <w:shd w:val="clear" w:color="auto" w:fill="FFFFFF"/>
    </w:rPr>
  </w:style>
  <w:style w:type="paragraph" w:customStyle="1" w:styleId="Bodytext2">
    <w:name w:val="Body text (2)"/>
    <w:basedOn w:val="a"/>
    <w:link w:val="Bodytext2Exact"/>
    <w:qFormat/>
    <w:pPr>
      <w:shd w:val="clear" w:color="auto" w:fill="FFFFFF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Bodytext2SimSun">
    <w:name w:val="Body text (2) + SimSun"/>
    <w:basedOn w:val="Bodytext2Exact"/>
    <w:qFormat/>
    <w:rPr>
      <w:rFonts w:ascii="宋体" w:eastAsia="宋体" w:hAnsi="宋体" w:cs="宋体"/>
      <w:color w:val="000000"/>
      <w:spacing w:val="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7CE19E-F5A7-4C2C-AD23-A48D540F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809</Words>
  <Characters>104</Characters>
  <Application>Microsoft Office Word</Application>
  <DocSecurity>0</DocSecurity>
  <Lines>1</Lines>
  <Paragraphs>1</Paragraphs>
  <ScaleCrop>false</ScaleCrop>
  <Company>MS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葱心</dc:creator>
  <cp:lastModifiedBy>杨立兴</cp:lastModifiedBy>
  <cp:revision>5</cp:revision>
  <cp:lastPrinted>2020-11-24T06:15:00Z</cp:lastPrinted>
  <dcterms:created xsi:type="dcterms:W3CDTF">2020-12-01T05:47:00Z</dcterms:created>
  <dcterms:modified xsi:type="dcterms:W3CDTF">2020-12-01T06:06:00Z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